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79FD" w:rsidRPr="00EB79FD" w:rsidRDefault="00EB79FD" w:rsidP="00EB79F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9FD">
        <w:rPr>
          <w:rFonts w:ascii="Times New Roman" w:hAnsi="Times New Roman" w:cs="Times New Roman"/>
          <w:sz w:val="28"/>
          <w:szCs w:val="28"/>
        </w:rPr>
        <w:t>31.01.2019г.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B53CB" w:rsidP="00244196">
      <w:pPr>
        <w:pStyle w:val="ConsPlusNormal"/>
        <w:ind w:firstLine="709"/>
        <w:jc w:val="both"/>
        <w:rPr>
          <w:sz w:val="28"/>
          <w:szCs w:val="28"/>
        </w:rPr>
      </w:pPr>
      <w:r w:rsidRPr="00244196">
        <w:rPr>
          <w:sz w:val="28"/>
          <w:szCs w:val="28"/>
        </w:rPr>
        <w:t xml:space="preserve"> </w:t>
      </w:r>
      <w:r w:rsidR="00AC0838">
        <w:rPr>
          <w:sz w:val="28"/>
          <w:szCs w:val="28"/>
        </w:rPr>
        <w:t>О</w:t>
      </w:r>
      <w:r w:rsidRPr="00244196">
        <w:rPr>
          <w:sz w:val="28"/>
          <w:szCs w:val="28"/>
        </w:rPr>
        <w:t xml:space="preserve"> проведении публичн</w:t>
      </w:r>
      <w:r w:rsidR="00244196">
        <w:rPr>
          <w:sz w:val="28"/>
          <w:szCs w:val="28"/>
        </w:rPr>
        <w:t>ых</w:t>
      </w:r>
      <w:r w:rsidRPr="00244196">
        <w:rPr>
          <w:sz w:val="28"/>
          <w:szCs w:val="28"/>
        </w:rPr>
        <w:t xml:space="preserve"> обсуждени</w:t>
      </w:r>
      <w:r w:rsidR="00244196">
        <w:rPr>
          <w:sz w:val="28"/>
          <w:szCs w:val="28"/>
        </w:rPr>
        <w:t>й</w:t>
      </w:r>
      <w:r w:rsidRPr="00244196">
        <w:rPr>
          <w:sz w:val="28"/>
          <w:szCs w:val="28"/>
        </w:rPr>
        <w:t xml:space="preserve"> проекта </w:t>
      </w:r>
      <w:r w:rsidR="00624D69">
        <w:rPr>
          <w:sz w:val="28"/>
          <w:szCs w:val="28"/>
        </w:rPr>
        <w:t xml:space="preserve">административного регламента </w:t>
      </w:r>
      <w:r w:rsidR="00624D69" w:rsidRPr="00624D69">
        <w:rPr>
          <w:sz w:val="28"/>
          <w:szCs w:val="28"/>
        </w:rPr>
        <w:t>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 на 2018-2022 годы»</w:t>
      </w:r>
      <w:r w:rsidR="00747DD3">
        <w:rPr>
          <w:sz w:val="28"/>
          <w:szCs w:val="28"/>
        </w:rPr>
        <w:t>,</w:t>
      </w:r>
      <w:r w:rsidR="00244196">
        <w:rPr>
          <w:sz w:val="28"/>
          <w:szCs w:val="28"/>
        </w:rPr>
        <w:t xml:space="preserve"> </w:t>
      </w:r>
      <w:r w:rsidR="00747DD3" w:rsidRPr="00244196">
        <w:rPr>
          <w:sz w:val="28"/>
          <w:szCs w:val="28"/>
        </w:rPr>
        <w:t>подлежащего о</w:t>
      </w:r>
      <w:r w:rsidR="00747DD3">
        <w:rPr>
          <w:sz w:val="28"/>
          <w:szCs w:val="28"/>
        </w:rPr>
        <w:t>ценке регулирующего воздействия.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196">
        <w:rPr>
          <w:sz w:val="28"/>
          <w:szCs w:val="28"/>
        </w:rPr>
        <w:t>тдел по экономике и перспективному развитию ФЭУ администрации Лотошинского муниципального района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 xml:space="preserve">ий.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24D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D6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4D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D6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4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822658">
        <w:rPr>
          <w:rFonts w:ascii="Times New Roman" w:hAnsi="Times New Roman" w:cs="Times New Roman"/>
          <w:sz w:val="28"/>
          <w:szCs w:val="28"/>
        </w:rPr>
        <w:t xml:space="preserve">Россихина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>правления администрации Лотошинского муниципального района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4E86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46A6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4D69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BD0"/>
    <w:rsid w:val="00D92FCE"/>
    <w:rsid w:val="00D936BD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B79FD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D9FB"/>
  <w15:docId w15:val="{25FC67F7-2BC1-43A0-B899-F75C284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2</cp:revision>
  <dcterms:created xsi:type="dcterms:W3CDTF">2019-02-26T12:39:00Z</dcterms:created>
  <dcterms:modified xsi:type="dcterms:W3CDTF">2019-02-26T12:39:00Z</dcterms:modified>
</cp:coreProperties>
</file>